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108" w:type="dxa"/>
        <w:tblLook w:val="04E0" w:firstRow="1" w:lastRow="1" w:firstColumn="1" w:lastColumn="0" w:noHBand="0" w:noVBand="1"/>
      </w:tblPr>
      <w:tblGrid>
        <w:gridCol w:w="778"/>
        <w:gridCol w:w="309"/>
        <w:gridCol w:w="536"/>
        <w:gridCol w:w="309"/>
        <w:gridCol w:w="536"/>
        <w:gridCol w:w="276"/>
        <w:gridCol w:w="1117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2436"/>
        <w:gridCol w:w="64"/>
        <w:gridCol w:w="78"/>
        <w:gridCol w:w="158"/>
        <w:gridCol w:w="479"/>
        <w:gridCol w:w="276"/>
        <w:gridCol w:w="236"/>
      </w:tblGrid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E6E6FD2" wp14:editId="0DC4A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20C4B" w:rsidRPr="00C20C4B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4B" w:rsidRPr="00C20C4B" w:rsidRDefault="00C20C4B" w:rsidP="00C20C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</w:tcPr>
          <w:p w:rsidR="00EE00C9" w:rsidRPr="00C20C4B" w:rsidRDefault="00EE00C9" w:rsidP="00EE0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</w:tcPr>
          <w:p w:rsidR="00CC73FE" w:rsidRPr="00A85B10" w:rsidRDefault="00CC73FE" w:rsidP="00CC73FE">
            <w:pPr>
              <w:tabs>
                <w:tab w:val="left" w:pos="4593"/>
              </w:tabs>
              <w:spacing w:after="0" w:line="240" w:lineRule="auto"/>
              <w:ind w:left="482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F67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330F67" w:rsidP="00D9112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Дата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4520B0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25.07.2018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330F67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№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883D2C">
            <w:pPr>
              <w:spacing w:after="0" w:line="240" w:lineRule="auto"/>
              <w:ind w:right="-1431" w:hanging="108"/>
              <w:rPr>
                <w:rFonts w:ascii="Arial" w:eastAsia="Times New Roman" w:hAnsi="Arial" w:cs="Arial"/>
                <w:color w:val="000000"/>
              </w:rPr>
            </w:pPr>
            <w:r w:rsidRPr="00FA3DF3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На №</w:t>
            </w:r>
            <w:r w:rsidR="00883D2C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7E6913" w:rsidP="001A1638">
            <w:pPr>
              <w:spacing w:after="0" w:line="240" w:lineRule="auto"/>
              <w:ind w:hanging="17"/>
              <w:rPr>
                <w:rFonts w:ascii="Arial" w:eastAsia="Times New Roman" w:hAnsi="Arial" w:cs="Arial"/>
                <w:color w:val="000000"/>
              </w:rPr>
            </w:pPr>
            <w:r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О</w:t>
            </w:r>
            <w:r w:rsidR="00DF0642"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6112E0">
        <w:trPr>
          <w:gridAfter w:val="6"/>
          <w:wAfter w:w="1291" w:type="dxa"/>
          <w:trHeight w:val="74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C31948" w:rsidRPr="006112E0" w:rsidRDefault="00992B1A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Муниципальное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автономное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учреждение</w:t>
            </w:r>
          </w:p>
          <w:p w:rsidR="00DF0642" w:rsidRPr="006112E0" w:rsidRDefault="00C31948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города Заречного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 w:val="restart"/>
            <w:shd w:val="clear" w:color="auto" w:fill="auto"/>
            <w:noWrap/>
            <w:hideMark/>
          </w:tcPr>
          <w:p w:rsidR="00BD5670" w:rsidRPr="00BD5670" w:rsidRDefault="00BD5670" w:rsidP="00BD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ПУБЛИЧНАЯ ОФЕРТА</w:t>
            </w:r>
          </w:p>
          <w:p w:rsidR="00BD5670" w:rsidRPr="00BD5670" w:rsidRDefault="00BD5670" w:rsidP="00BD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о заключении Агентского Договора с банками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кредитными</w:t>
            </w:r>
          </w:p>
          <w:p w:rsidR="00BD5670" w:rsidRPr="00BD5670" w:rsidRDefault="00BD5670" w:rsidP="00BD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организациями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по открытию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банковского счета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юридическим</w:t>
            </w:r>
            <w:r w:rsidR="00797B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 </w:t>
            </w: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лицам и индивидуальным предпринимателям</w:t>
            </w:r>
          </w:p>
          <w:p w:rsid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1.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Настоящая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 в соответствии со статьей 437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Гражданского Кодекса Российской Федерации является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фициальным и публичным предложением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услуг" (далее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"МФЦ"), в лице директора </w:t>
            </w:r>
            <w:proofErr w:type="spellStart"/>
            <w:r w:rsidR="005F0D10">
              <w:rPr>
                <w:rFonts w:ascii="Arial" w:eastAsia="Times New Roman" w:hAnsi="Arial" w:cs="Arial"/>
                <w:sz w:val="24"/>
                <w:szCs w:val="24"/>
              </w:rPr>
              <w:t>Мякинькова</w:t>
            </w:r>
            <w:proofErr w:type="spellEnd"/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К.В.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о заключении в порядке главы 52 Гражданского </w:t>
            </w:r>
          </w:p>
          <w:p w:rsidR="00BD5670" w:rsidRP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Кодекса Российской Федерации агентского договора на условиях,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изложенных в публичной оферте и приложениях к ней, по оказанию юридическим лицам и индивидуальным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редпринимателям услуги (предмет Агентского договора)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7"/>
                <w:szCs w:val="27"/>
              </w:rPr>
              <w:t>–</w:t>
            </w:r>
          </w:p>
          <w:p w:rsidR="00BD5670" w:rsidRP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открытие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банковского счета.</w:t>
            </w:r>
          </w:p>
          <w:p w:rsidR="00BD5670" w:rsidRPr="00BD5670" w:rsidRDefault="005F0D10" w:rsidP="005F0D10">
            <w:pPr>
              <w:tabs>
                <w:tab w:val="left" w:pos="7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gramStart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вышеназванной услуги организуется на основании Устава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"МФЦ" и в соответствии с Гражданским кодексом Российской Федерации, Федеральным законом от 12.01.1996 No7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некоммерческих организациях", Федеральным законом от 03.11.2006 No174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"Об автономных учреждениях", Федеральным законом от 27.07.2010 No210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"Об организации предоставления государственных и муниципальных услуг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"Правилами организации деятельности многофункциональных центров предоставления государственных и муниципальных услуг, утвержденных постановлением</w:t>
            </w:r>
            <w:proofErr w:type="gramEnd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22.12.2012 No1376.</w:t>
            </w:r>
          </w:p>
          <w:p w:rsidR="00BD5670" w:rsidRPr="00BD5670" w:rsidRDefault="005F0D10" w:rsidP="005F0D10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Публичная оферта представляет собой предложение </w:t>
            </w:r>
            <w:proofErr w:type="gramStart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gramEnd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условиях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изложенных в ней к (принципалам)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банкам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кредитным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организациям, которые имеют исключительное право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осуществлять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совокупности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следующие банковские операции: привлечение во вклады денежных средств физических и</w:t>
            </w:r>
            <w:r w:rsidRPr="00BD5670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юридических лиц, размещение указанных средств от своего имени и за свой счет на условиях возвратности, платности, срочности, открытие и ведение банковских счетов физических и юридических лиц,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удовлетворяющие требованиям, установленным Федеральным законом от 02.12.1990 No395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1 "О банках и банковской деятельности", при наличии всех разрешительных документов.</w:t>
            </w:r>
          </w:p>
          <w:p w:rsidR="00BD5670" w:rsidRPr="00BD5670" w:rsidRDefault="005F0D10" w:rsidP="005F0D10">
            <w:pPr>
              <w:tabs>
                <w:tab w:val="left" w:pos="80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Агентский договор заключается на возмездной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основе.</w:t>
            </w:r>
          </w:p>
          <w:p w:rsidR="00BD5670" w:rsidRPr="00BD5670" w:rsidRDefault="005F0D1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Результатом выполнения Агентского договора (предоставления услуги) является</w:t>
            </w:r>
            <w:r w:rsidR="00D57A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D57A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заключение между Клиентом, привлеченным при содействии Агента, и Принципалом договора банковского счета, и открытии счета у Принципала в валюте Российской Федерации/иностранной валюте.</w:t>
            </w:r>
          </w:p>
          <w:p w:rsidR="00BD5670" w:rsidRPr="00BD5670" w:rsidRDefault="00B448BD" w:rsidP="00B448BD">
            <w:pPr>
              <w:tabs>
                <w:tab w:val="left" w:pos="7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является бессрочной и вступает в силу со дня, следующего за днем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размещения её на Официальном сайте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города Заречного Пензенской области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hyperlink r:id="rId8" w:history="1">
              <w:r w:rsidRPr="00A054B9">
                <w:rPr>
                  <w:rStyle w:val="a5"/>
                  <w:rFonts w:ascii="Arial" w:eastAsia="Times New Roman" w:hAnsi="Arial" w:cs="Arial"/>
                </w:rPr>
                <w:t>http://zarechniy.mdocs.ru/</w:t>
              </w:r>
            </w:hyperlink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BD5670" w:rsidRPr="00BD5670" w:rsidRDefault="00B448BD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"МФЦ" оставляет за собой право внесения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изменений в условия публичной оферты и/или отозвать её в любое время без объяснения причин.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В случае внесения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 изменений в публичную оферту, они вступают в силу с момента размещения измененного текста на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Официальном сайте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"МФЦ". Участники (Принципалы) обязаны самостоятельно контролировать наличие вносимых изменений. </w:t>
            </w:r>
          </w:p>
          <w:p w:rsidR="00BD5670" w:rsidRPr="00BD5670" w:rsidRDefault="00B448BD" w:rsidP="00B448BD">
            <w:pPr>
              <w:tabs>
                <w:tab w:val="left" w:pos="8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Отозваться на настоящую публичную оферту вправе участники (Принципалы), удовлетворяющие требованиям, установленным законодательством Российской Федерации, при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наличии всех разрешительных документов, оказывающих услуги для юридических лиц и индивидуальных предпринимателей</w:t>
            </w:r>
          </w:p>
          <w:p w:rsidR="00BD5670" w:rsidRP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Пензенской области.</w:t>
            </w:r>
          </w:p>
          <w:p w:rsidR="00BD5670" w:rsidRPr="00BD5670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Акцепт оферты и заключение договора совершается в течение 20 (двадцати) рабочих дней от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даты получения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МФЦ" от заинтересованных юридических лиц и индивидуальных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предпринимателей Агентского договора возмездного оказания услуг с приложениями к нему,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свидетельствующего о полном и безоговорочном согласии с условиями настоящей публичной оферты. Заключение договора на бумажном носителе, подписанное сторонами и скрепленное печатями, является обязательным условием данной оферты.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Договор может быть направлен нарочным (с понедельника по пятницу, 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до 1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часов, обед с 12 до 12.45 часов) или заказным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письмом с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уведомлением о вручении на почтовый адрес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"МФЦ": 44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Пензенская область, г.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Заречный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ул.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Зеленая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91087E" w:rsidRDefault="008B070E" w:rsidP="008B07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Обязательными условиями настоящей публичной оферты и Агентского договора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являются: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наличие обязательства,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одной стороны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Агента</w:t>
            </w:r>
            <w:r w:rsidRPr="00BD5670">
              <w:rPr>
                <w:rFonts w:ascii="Arial" w:eastAsia="Times New Roman" w:hAnsi="Arial" w:cs="Arial"/>
                <w:sz w:val="30"/>
                <w:szCs w:val="30"/>
              </w:rPr>
              <w:t>,</w:t>
            </w:r>
            <w:r w:rsidR="0091087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вознаграждение совершать по поручению другой стороны 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Принципала,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действия по предмету Агентского договора от имени и за счет Принципала. По сделке, совершенной Агентом с третьим лицом от имени и за счет Принципала, права и обязанности возникают непосредственно у Принципала. Агентский договор заключается без указания срока его действия (ст.1005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условие оплаты по Агентскому договору, то есть вознаграждения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оказание услуги, указанной в настоящей публичной оферте,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определяются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E25BE">
              <w:rPr>
                <w:rFonts w:ascii="Arial" w:eastAsia="Times New Roman" w:hAnsi="Arial" w:cs="Arial"/>
                <w:sz w:val="24"/>
                <w:szCs w:val="24"/>
              </w:rPr>
              <w:t>договором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 Срок выплаты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агентского вознаграждения устанавливается в течение пяти рабочих дней, от даты получения Принципалом отчета о проделанной работе, путем безналичного перечисления на расчетный счет Агента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(ст.1006 ГК РФ). По соглашению сторон могут вноситься изменения в условия оплаты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Агентскому договору;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предоставление Принципалу ежемесячного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отчета Агента о проделанной работе, не позднее 10 числа месяца, следующего за отчетным месяцем 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оформляется по установленной Принципалом форме (ст.1008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бязательств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неразглашению конфиденциальной информации и персональных данных (ст.9 Федерального закона от 27.07.2006 No149-ФЗ "Об информации, информационных технологиях и о защите информации").</w:t>
            </w:r>
            <w:proofErr w:type="gramEnd"/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Условия, установленные в настоящей публичной оферте, являются обязательными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для заинтересованных Банков (кредитных организаций) и должны быть определены в </w:t>
            </w:r>
            <w:proofErr w:type="gramStart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Агентском</w:t>
            </w:r>
            <w:proofErr w:type="gramEnd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5670" w:rsidRP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договоре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и приложениях к нему.</w:t>
            </w:r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Условия Агентского договора, не являющиеся существенными, могут предварительно рассматриваться и обсуждаться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торонами.</w:t>
            </w:r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Места оказания услуги по настоящей публичной оферте и </w:t>
            </w:r>
          </w:p>
          <w:p w:rsidR="00B448BD" w:rsidRPr="00BD5670" w:rsidRDefault="00BD5670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Агентскому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договору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"МФЦ",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Пензенская область, г.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Заречный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Зеленая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8(8412)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652-444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Факс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(8412)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652-456</w:t>
            </w:r>
            <w:proofErr w:type="gramEnd"/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Электронная почта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9" w:history="1">
              <w:r w:rsidRPr="00B911B9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zarechny@mfcinfo.ru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BD5670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B911B9">
                <w:rPr>
                  <w:rStyle w:val="a5"/>
                  <w:rFonts w:ascii="Arial" w:eastAsia="Times New Roman" w:hAnsi="Arial" w:cs="Arial"/>
                </w:rPr>
                <w:t>http://zarechniy.mdocs.ru/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График работы МАУ «МФЦ»: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Понедельник с 8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до 20.00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Вторник – Пятница с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8.00 до 18.00</w:t>
            </w:r>
          </w:p>
          <w:p w:rsidR="008B070E" w:rsidRDefault="008B070E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Суббота с 9.00 до 13.00</w:t>
            </w:r>
          </w:p>
          <w:p w:rsidR="008B070E" w:rsidRPr="00BD5670" w:rsidRDefault="008B070E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Воскресенье - выходной</w:t>
            </w:r>
          </w:p>
          <w:p w:rsidR="00BD5670" w:rsidRPr="00BD5670" w:rsidRDefault="008B070E" w:rsidP="008B070E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"Многофункциональный центр предоставления государственных и муниципальных услуг":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местонахождение (почтовый адрес): Российская Федерация,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Пензенская область, г.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Заречный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Зеленая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8(8412)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652-444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ИНН/КПП </w:t>
            </w:r>
            <w:r w:rsidR="008B070E">
              <w:rPr>
                <w:rFonts w:ascii="Arial" w:eastAsia="Times New Roman" w:hAnsi="Arial" w:cs="Arial"/>
                <w:bCs/>
              </w:rPr>
              <w:t>5838001844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="008B070E">
              <w:rPr>
                <w:rFonts w:ascii="Arial" w:eastAsia="Times New Roman" w:hAnsi="Arial" w:cs="Arial"/>
                <w:bCs/>
              </w:rPr>
              <w:t>583801001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</w:p>
          <w:p w:rsidR="008B070E" w:rsidRDefault="00BD5670" w:rsidP="008B070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ОГРН </w:t>
            </w:r>
            <w:r w:rsidR="008B070E">
              <w:rPr>
                <w:rFonts w:ascii="Arial" w:eastAsia="Times New Roman" w:hAnsi="Arial" w:cs="Arial"/>
                <w:bCs/>
              </w:rPr>
              <w:t>1105838000400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/с </w:t>
            </w:r>
            <w:r w:rsidR="008B070E">
              <w:rPr>
                <w:rFonts w:ascii="Arial" w:eastAsia="Times New Roman" w:hAnsi="Arial" w:cs="Arial"/>
                <w:bCs/>
              </w:rPr>
              <w:t>40701810456551000063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БИК </w:t>
            </w:r>
            <w:r w:rsidR="008B070E">
              <w:rPr>
                <w:rFonts w:ascii="Arial" w:eastAsia="Times New Roman" w:hAnsi="Arial" w:cs="Arial"/>
                <w:bCs/>
              </w:rPr>
              <w:t>045655001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8B070E">
              <w:rPr>
                <w:rFonts w:ascii="Arial" w:eastAsia="Times New Roman" w:hAnsi="Arial" w:cs="Arial"/>
                <w:bCs/>
              </w:rPr>
              <w:t>Отделение Пенза, г. Пенза.</w:t>
            </w:r>
          </w:p>
          <w:p w:rsidR="008B070E" w:rsidRDefault="008B070E" w:rsidP="008B070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  <w:p w:rsidR="00992B1A" w:rsidRPr="00AB7BBD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Pr="00C20C4B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334622" w:rsidRPr="006112E0" w:rsidRDefault="00334622" w:rsidP="003346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ул. Зеленая, д. 6</w:t>
            </w:r>
            <w:r w:rsidRPr="006112E0">
              <w:rPr>
                <w:sz w:val="18"/>
                <w:szCs w:val="18"/>
              </w:rPr>
              <w:t xml:space="preserve"> </w:t>
            </w:r>
          </w:p>
          <w:p w:rsidR="00DF0642" w:rsidRPr="006112E0" w:rsidRDefault="00334622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г. Заречный, 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DF0642" w:rsidRPr="006112E0" w:rsidRDefault="00334622" w:rsidP="00366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bookmarkStart w:id="0" w:name="RANGE!A29"/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Пензенская область, </w:t>
            </w:r>
            <w:r w:rsidR="00707D9F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4429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60</w:t>
            </w:r>
            <w:r w:rsidR="00DF0642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  <w:bookmarkEnd w:id="0"/>
          <w:p w:rsidR="001A1638" w:rsidRDefault="00DF5587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Тел.8(412) 65-24-</w:t>
            </w:r>
            <w:r w:rsidR="009C7531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44,</w:t>
            </w:r>
            <w:r w:rsidR="009C7531" w:rsidRPr="006112E0">
              <w:rPr>
                <w:sz w:val="18"/>
                <w:szCs w:val="18"/>
              </w:rPr>
              <w:t xml:space="preserve"> </w:t>
            </w:r>
          </w:p>
          <w:p w:rsidR="009C7531" w:rsidRPr="006112E0" w:rsidRDefault="009C7531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Тел./факс </w:t>
            </w:r>
          </w:p>
          <w:p w:rsidR="00DF0642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8(412) 65-24-56</w:t>
            </w: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Эл</w:t>
            </w:r>
            <w:proofErr w:type="gramStart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.</w:t>
            </w:r>
            <w:proofErr w:type="gramEnd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</w:t>
            </w:r>
            <w:proofErr w:type="gramStart"/>
            <w:r w:rsidR="00674F81"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п</w:t>
            </w:r>
            <w:proofErr w:type="gramEnd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очта</w:t>
            </w:r>
          </w:p>
          <w:p w:rsidR="00BD3CA3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mfc_zato@mail.ru</w:t>
            </w:r>
          </w:p>
          <w:p w:rsidR="00674F81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</w:t>
            </w:r>
            <w:r w:rsidR="0094557C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  </w:t>
            </w: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zarechny@mfcinfo.ru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ab/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Сайт</w:t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www.mfcinfo.ru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5F0302" w:rsidRDefault="00A263D8" w:rsidP="00992B1A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ОКПО 68369372</w:t>
            </w:r>
            <w:r w:rsidR="005F0302">
              <w:t xml:space="preserve"> </w:t>
            </w:r>
          </w:p>
          <w:p w:rsidR="00DF0642" w:rsidRDefault="005F0302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5F0302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ОГРН 1105838000400</w:t>
            </w:r>
            <w:r w:rsidR="00AB15E4"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ИНН</w:t>
            </w:r>
            <w:r w:rsid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5838001844</w:t>
            </w:r>
          </w:p>
          <w:p w:rsidR="00A263D8" w:rsidRPr="00C20C4B" w:rsidRDefault="00A263D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КПП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583801001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3CA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BD3CA3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367398" w:rsidRPr="00367398" w:rsidRDefault="0036739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</w:tcPr>
          <w:p w:rsidR="00DF0642" w:rsidRPr="00937A57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E04E39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F23C2" w:rsidRPr="00C20C4B" w:rsidRDefault="00DF23C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B070E" w:rsidRDefault="008B070E" w:rsidP="0071104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E25BE" w:rsidRPr="008B070E" w:rsidRDefault="009E25BE" w:rsidP="0071104C">
      <w:pPr>
        <w:spacing w:after="0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6D1517" w:rsidRDefault="009A6E2B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D1517" w:rsidRDefault="006D1517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lastRenderedPageBreak/>
        <w:t xml:space="preserve">Приложение № 1 к </w:t>
      </w:r>
      <w:r w:rsidR="008576E2">
        <w:rPr>
          <w:rFonts w:ascii="Arial" w:hAnsi="Arial" w:cs="Arial"/>
          <w:sz w:val="24"/>
          <w:szCs w:val="24"/>
        </w:rPr>
        <w:t xml:space="preserve">публичной </w:t>
      </w:r>
      <w:r w:rsidRPr="00B66474">
        <w:rPr>
          <w:rFonts w:ascii="Arial" w:hAnsi="Arial" w:cs="Arial"/>
          <w:sz w:val="24"/>
          <w:szCs w:val="24"/>
        </w:rPr>
        <w:t>оферте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от «</w:t>
      </w:r>
      <w:r w:rsidR="002857EE">
        <w:rPr>
          <w:rFonts w:ascii="Arial" w:hAnsi="Arial" w:cs="Arial"/>
          <w:sz w:val="24"/>
          <w:szCs w:val="24"/>
        </w:rPr>
        <w:t>25</w:t>
      </w:r>
      <w:r w:rsidRPr="00B66474">
        <w:rPr>
          <w:rFonts w:ascii="Arial" w:hAnsi="Arial" w:cs="Arial"/>
          <w:sz w:val="24"/>
          <w:szCs w:val="24"/>
        </w:rPr>
        <w:t>» _</w:t>
      </w:r>
      <w:r w:rsidR="002857EE">
        <w:rPr>
          <w:rFonts w:ascii="Arial" w:hAnsi="Arial" w:cs="Arial"/>
          <w:sz w:val="24"/>
          <w:szCs w:val="24"/>
        </w:rPr>
        <w:t>07</w:t>
      </w:r>
      <w:r w:rsidRPr="00B66474">
        <w:rPr>
          <w:rFonts w:ascii="Arial" w:hAnsi="Arial" w:cs="Arial"/>
          <w:sz w:val="24"/>
          <w:szCs w:val="24"/>
        </w:rPr>
        <w:t>____ 20</w:t>
      </w:r>
      <w:r w:rsidR="002857EE"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 xml:space="preserve"> г.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474">
        <w:rPr>
          <w:rFonts w:ascii="Arial" w:hAnsi="Arial" w:cs="Arial"/>
          <w:b/>
          <w:sz w:val="24"/>
          <w:szCs w:val="24"/>
        </w:rPr>
        <w:t>ОТВЕТ НА ПУБЛИЧНУЮ ОФЕРТУ</w:t>
      </w:r>
    </w:p>
    <w:p w:rsidR="006D1517" w:rsidRPr="00B66474" w:rsidRDefault="006D1517" w:rsidP="006D15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6474">
        <w:rPr>
          <w:rFonts w:ascii="Arial" w:eastAsia="Times New Roman" w:hAnsi="Arial" w:cs="Arial"/>
          <w:b/>
          <w:sz w:val="24"/>
          <w:szCs w:val="24"/>
        </w:rPr>
        <w:t>о заключении Агентского Договора с банками – кредитными</w:t>
      </w:r>
    </w:p>
    <w:p w:rsidR="006D1517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474">
        <w:rPr>
          <w:rFonts w:ascii="Arial" w:eastAsia="Times New Roman" w:hAnsi="Arial" w:cs="Arial"/>
          <w:b/>
          <w:sz w:val="24"/>
          <w:szCs w:val="24"/>
        </w:rPr>
        <w:t>организациями по открытию банковского счета юридическими лицам и индивидуальным предпринимателям</w:t>
      </w:r>
      <w:r w:rsidRPr="00B66474">
        <w:rPr>
          <w:rFonts w:ascii="Arial" w:hAnsi="Arial" w:cs="Arial"/>
          <w:sz w:val="24"/>
          <w:szCs w:val="24"/>
        </w:rPr>
        <w:t xml:space="preserve"> </w:t>
      </w:r>
    </w:p>
    <w:p w:rsidR="006D1517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474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8576E2" w:rsidRDefault="008576E2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Сведения об организации: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1 Полное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Сокращенное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2 Место нахождения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3 Почтовый адрес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4 Контактные телефоны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5 Контактные лица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6 Факс (при наличии)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7 Адрес электронной почты (при наличии)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2. Изучив публичную оферту о заключении агентского договора на оказание услуг по открытию банковского счета</w:t>
      </w:r>
      <w:r w:rsidRPr="00B66474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6474">
        <w:rPr>
          <w:rFonts w:ascii="Arial" w:hAnsi="Arial" w:cs="Arial"/>
          <w:sz w:val="24"/>
          <w:szCs w:val="24"/>
        </w:rPr>
        <w:t>юридических лиц, индивидуальных предпринимателей и лиц, планирующих начать предпринимательск</w:t>
      </w:r>
      <w:r>
        <w:rPr>
          <w:rFonts w:ascii="Arial" w:hAnsi="Arial" w:cs="Arial"/>
          <w:sz w:val="24"/>
          <w:szCs w:val="24"/>
        </w:rPr>
        <w:t>у</w:t>
      </w:r>
      <w:r w:rsidRPr="00B66474">
        <w:rPr>
          <w:rFonts w:ascii="Arial" w:hAnsi="Arial" w:cs="Arial"/>
          <w:sz w:val="24"/>
          <w:szCs w:val="24"/>
        </w:rPr>
        <w:t xml:space="preserve">ю деятельность с </w:t>
      </w:r>
      <w:r>
        <w:rPr>
          <w:rFonts w:ascii="Arial" w:eastAsia="Times New Roman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ым</w:t>
      </w:r>
      <w:r w:rsidRPr="00BD5670">
        <w:rPr>
          <w:rFonts w:ascii="Arial" w:eastAsia="Times New Roman" w:hAnsi="Arial" w:cs="Arial"/>
          <w:sz w:val="24"/>
          <w:szCs w:val="24"/>
        </w:rPr>
        <w:t xml:space="preserve"> автономн</w:t>
      </w:r>
      <w:r>
        <w:rPr>
          <w:rFonts w:ascii="Arial" w:hAnsi="Arial" w:cs="Arial"/>
          <w:sz w:val="24"/>
          <w:szCs w:val="24"/>
        </w:rPr>
        <w:t>ым</w:t>
      </w:r>
      <w:r w:rsidRPr="00BD5670">
        <w:rPr>
          <w:rFonts w:ascii="Arial" w:eastAsia="Times New Roman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ем</w:t>
      </w:r>
      <w:r w:rsidRPr="00BD56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города Заречного Пензенской области </w:t>
      </w:r>
      <w:r w:rsidRPr="00BD5670">
        <w:rPr>
          <w:rFonts w:ascii="Arial" w:eastAsia="Times New Roman" w:hAnsi="Arial" w:cs="Arial"/>
          <w:sz w:val="24"/>
          <w:szCs w:val="24"/>
        </w:rPr>
        <w:t>Многофункциональный центр предоставления государственных и муниципальных услуг"</w:t>
      </w:r>
      <w:r w:rsidRPr="00B66474">
        <w:rPr>
          <w:rFonts w:ascii="Arial" w:hAnsi="Arial" w:cs="Arial"/>
          <w:sz w:val="24"/>
          <w:szCs w:val="24"/>
        </w:rPr>
        <w:t>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в лице,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(должность руководителя, Ф.И.О.)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kern w:val="36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сайте </w:t>
      </w:r>
      <w:r>
        <w:rPr>
          <w:rFonts w:ascii="Arial" w:hAnsi="Arial" w:cs="Arial"/>
          <w:iCs/>
          <w:color w:val="212121"/>
          <w:sz w:val="24"/>
          <w:szCs w:val="24"/>
        </w:rPr>
        <w:t>МАУ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 «МФЦ</w:t>
      </w:r>
      <w:r>
        <w:rPr>
          <w:rFonts w:ascii="Arial" w:hAnsi="Arial" w:cs="Arial"/>
          <w:iCs/>
          <w:color w:val="212121"/>
          <w:sz w:val="24"/>
          <w:szCs w:val="24"/>
        </w:rPr>
        <w:t xml:space="preserve"> города Заречного Пензенской области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» </w:t>
      </w:r>
      <w:r w:rsidRPr="00B66474">
        <w:rPr>
          <w:rFonts w:ascii="Arial" w:hAnsi="Arial" w:cs="Arial"/>
          <w:sz w:val="24"/>
          <w:szCs w:val="24"/>
        </w:rPr>
        <w:t xml:space="preserve">– </w:t>
      </w:r>
      <w:r w:rsidRPr="0014581A">
        <w:rPr>
          <w:rFonts w:ascii="Arial" w:eastAsia="Times New Roman" w:hAnsi="Arial" w:cs="Arial"/>
          <w:sz w:val="24"/>
          <w:szCs w:val="24"/>
        </w:rPr>
        <w:t xml:space="preserve">" </w:t>
      </w:r>
      <w:hyperlink r:id="rId11" w:history="1">
        <w:r w:rsidRPr="0014581A">
          <w:rPr>
            <w:rStyle w:val="a5"/>
            <w:rFonts w:ascii="Arial" w:eastAsia="Times New Roman" w:hAnsi="Arial" w:cs="Arial"/>
            <w:sz w:val="24"/>
            <w:szCs w:val="24"/>
          </w:rPr>
          <w:t>http://zarechniy.mdocs.ru/</w:t>
        </w:r>
      </w:hyperlink>
      <w:r w:rsidRPr="00B66474">
        <w:rPr>
          <w:rFonts w:ascii="Arial" w:hAnsi="Arial" w:cs="Arial"/>
          <w:sz w:val="24"/>
          <w:szCs w:val="24"/>
        </w:rPr>
        <w:t xml:space="preserve">, и готовность к заключению агентского договора на оказание услуг населению, </w:t>
      </w:r>
      <w:r w:rsidRPr="00B66474">
        <w:rPr>
          <w:rFonts w:ascii="Arial" w:hAnsi="Arial" w:cs="Arial"/>
          <w:kern w:val="36"/>
          <w:sz w:val="24"/>
          <w:szCs w:val="24"/>
        </w:rPr>
        <w:t>в сфере: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kern w:val="36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- открытия банковского счета</w:t>
      </w:r>
      <w:r w:rsidRPr="00B66474">
        <w:rPr>
          <w:rFonts w:ascii="Arial" w:hAnsi="Arial" w:cs="Arial"/>
          <w:color w:val="333333"/>
          <w:sz w:val="24"/>
          <w:szCs w:val="24"/>
        </w:rPr>
        <w:t xml:space="preserve"> </w:t>
      </w:r>
      <w:r w:rsidRPr="00B66474">
        <w:rPr>
          <w:rFonts w:ascii="Arial" w:hAnsi="Arial" w:cs="Arial"/>
          <w:sz w:val="24"/>
          <w:szCs w:val="24"/>
        </w:rPr>
        <w:t>юридических лиц, индивидуальных предпринимателей и лиц, планирующих начать предпринимательск</w:t>
      </w:r>
      <w:r>
        <w:rPr>
          <w:rFonts w:ascii="Arial" w:hAnsi="Arial" w:cs="Arial"/>
          <w:sz w:val="24"/>
          <w:szCs w:val="24"/>
        </w:rPr>
        <w:t>у</w:t>
      </w:r>
      <w:r w:rsidRPr="00B66474">
        <w:rPr>
          <w:rFonts w:ascii="Arial" w:hAnsi="Arial" w:cs="Arial"/>
          <w:sz w:val="24"/>
          <w:szCs w:val="24"/>
        </w:rPr>
        <w:t>ю деятельность</w:t>
      </w:r>
      <w:r w:rsidRPr="00B66474">
        <w:rPr>
          <w:rFonts w:ascii="Arial" w:hAnsi="Arial" w:cs="Arial"/>
          <w:b/>
          <w:i/>
          <w:kern w:val="36"/>
          <w:sz w:val="24"/>
          <w:szCs w:val="24"/>
        </w:rPr>
        <w:t>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               </w:t>
      </w:r>
      <w:r w:rsidRPr="00B6647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B66474">
        <w:rPr>
          <w:rFonts w:ascii="Arial" w:hAnsi="Arial" w:cs="Arial"/>
          <w:sz w:val="24"/>
          <w:szCs w:val="24"/>
        </w:rPr>
        <w:t>__                       /__________________________/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 Должность                           Подпись                                                       Ф.И.О.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М.П.</w:t>
      </w:r>
    </w:p>
    <w:p w:rsidR="006D1517" w:rsidRPr="00B66474" w:rsidRDefault="006D151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</w:t>
      </w:r>
    </w:p>
    <w:p w:rsidR="006D1517" w:rsidRPr="00B66474" w:rsidRDefault="006D151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Дата</w:t>
      </w:r>
    </w:p>
    <w:p w:rsidR="00DF23C2" w:rsidRPr="00963F0A" w:rsidRDefault="009A6E2B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F2C6E">
        <w:rPr>
          <w:rFonts w:ascii="Arial" w:hAnsi="Arial" w:cs="Arial"/>
          <w:sz w:val="24"/>
          <w:szCs w:val="24"/>
        </w:rPr>
        <w:t xml:space="preserve">                  </w:t>
      </w:r>
    </w:p>
    <w:sectPr w:rsidR="00DF23C2" w:rsidRPr="00963F0A" w:rsidSect="009A6E2B">
      <w:pgSz w:w="11906" w:h="16838"/>
      <w:pgMar w:top="794" w:right="99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12" w:rsidRDefault="009F2312" w:rsidP="008302C0">
      <w:pPr>
        <w:spacing w:after="0" w:line="240" w:lineRule="auto"/>
      </w:pPr>
      <w:r>
        <w:separator/>
      </w:r>
    </w:p>
  </w:endnote>
  <w:endnote w:type="continuationSeparator" w:id="0">
    <w:p w:rsidR="009F2312" w:rsidRDefault="009F2312" w:rsidP="0083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12" w:rsidRDefault="009F2312" w:rsidP="008302C0">
      <w:pPr>
        <w:spacing w:after="0" w:line="240" w:lineRule="auto"/>
      </w:pPr>
      <w:r>
        <w:separator/>
      </w:r>
    </w:p>
  </w:footnote>
  <w:footnote w:type="continuationSeparator" w:id="0">
    <w:p w:rsidR="009F2312" w:rsidRDefault="009F2312" w:rsidP="0083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4B"/>
    <w:rsid w:val="0008653C"/>
    <w:rsid w:val="00120B33"/>
    <w:rsid w:val="001961A5"/>
    <w:rsid w:val="001A1638"/>
    <w:rsid w:val="00221225"/>
    <w:rsid w:val="00233095"/>
    <w:rsid w:val="00265409"/>
    <w:rsid w:val="002857EE"/>
    <w:rsid w:val="00330F67"/>
    <w:rsid w:val="00334622"/>
    <w:rsid w:val="00366153"/>
    <w:rsid w:val="00367398"/>
    <w:rsid w:val="00385764"/>
    <w:rsid w:val="00400E3F"/>
    <w:rsid w:val="004325F5"/>
    <w:rsid w:val="004520B0"/>
    <w:rsid w:val="00457DAC"/>
    <w:rsid w:val="0047632D"/>
    <w:rsid w:val="00514CD1"/>
    <w:rsid w:val="005B690B"/>
    <w:rsid w:val="005D040E"/>
    <w:rsid w:val="005F0302"/>
    <w:rsid w:val="005F0D10"/>
    <w:rsid w:val="00605BE2"/>
    <w:rsid w:val="006112E0"/>
    <w:rsid w:val="0064776B"/>
    <w:rsid w:val="00674F81"/>
    <w:rsid w:val="006D1517"/>
    <w:rsid w:val="00700C8A"/>
    <w:rsid w:val="00707D9F"/>
    <w:rsid w:val="0071104C"/>
    <w:rsid w:val="00797B10"/>
    <w:rsid w:val="007E26BB"/>
    <w:rsid w:val="007E6913"/>
    <w:rsid w:val="008302C0"/>
    <w:rsid w:val="00850A43"/>
    <w:rsid w:val="008576E2"/>
    <w:rsid w:val="00883D2C"/>
    <w:rsid w:val="008B070E"/>
    <w:rsid w:val="008C1377"/>
    <w:rsid w:val="008F4E4E"/>
    <w:rsid w:val="0091087E"/>
    <w:rsid w:val="00934746"/>
    <w:rsid w:val="00937A57"/>
    <w:rsid w:val="0094557C"/>
    <w:rsid w:val="00951B89"/>
    <w:rsid w:val="009553DC"/>
    <w:rsid w:val="00963F0A"/>
    <w:rsid w:val="00991646"/>
    <w:rsid w:val="00992B1A"/>
    <w:rsid w:val="009A6E2B"/>
    <w:rsid w:val="009C637C"/>
    <w:rsid w:val="009C7531"/>
    <w:rsid w:val="009E25BE"/>
    <w:rsid w:val="009F2312"/>
    <w:rsid w:val="00A263D8"/>
    <w:rsid w:val="00A353A9"/>
    <w:rsid w:val="00A54168"/>
    <w:rsid w:val="00A85B10"/>
    <w:rsid w:val="00AB15E4"/>
    <w:rsid w:val="00AB7BBD"/>
    <w:rsid w:val="00AC37EF"/>
    <w:rsid w:val="00AF39F6"/>
    <w:rsid w:val="00B448BD"/>
    <w:rsid w:val="00B62D2B"/>
    <w:rsid w:val="00B7764D"/>
    <w:rsid w:val="00BD2FD8"/>
    <w:rsid w:val="00BD3CA3"/>
    <w:rsid w:val="00BD5670"/>
    <w:rsid w:val="00BD6A0E"/>
    <w:rsid w:val="00BE6D0D"/>
    <w:rsid w:val="00C00E46"/>
    <w:rsid w:val="00C20C4B"/>
    <w:rsid w:val="00C31948"/>
    <w:rsid w:val="00C407F8"/>
    <w:rsid w:val="00CC5F9A"/>
    <w:rsid w:val="00CC73FE"/>
    <w:rsid w:val="00CD7BD4"/>
    <w:rsid w:val="00CF1556"/>
    <w:rsid w:val="00D06D71"/>
    <w:rsid w:val="00D07EC7"/>
    <w:rsid w:val="00D43A31"/>
    <w:rsid w:val="00D45F45"/>
    <w:rsid w:val="00D57A37"/>
    <w:rsid w:val="00D91129"/>
    <w:rsid w:val="00DF0642"/>
    <w:rsid w:val="00DF23C2"/>
    <w:rsid w:val="00DF5587"/>
    <w:rsid w:val="00E27FA4"/>
    <w:rsid w:val="00E81FFA"/>
    <w:rsid w:val="00EB7B63"/>
    <w:rsid w:val="00EE00C9"/>
    <w:rsid w:val="00EF2C6E"/>
    <w:rsid w:val="00F85BC0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chniy.mdoc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rechniy.mdoc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rechniy.mdo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echny@mfc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ismirnova</cp:lastModifiedBy>
  <cp:revision>9</cp:revision>
  <cp:lastPrinted>2016-11-29T14:03:00Z</cp:lastPrinted>
  <dcterms:created xsi:type="dcterms:W3CDTF">2018-07-25T05:40:00Z</dcterms:created>
  <dcterms:modified xsi:type="dcterms:W3CDTF">2018-08-06T07:30:00Z</dcterms:modified>
</cp:coreProperties>
</file>